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B1" w:rsidRPr="0081512A" w:rsidRDefault="00717E4D" w:rsidP="008D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Rural Safety</w:t>
      </w:r>
      <w:r w:rsidR="002607B1" w:rsidRPr="0081512A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: </w:t>
      </w:r>
      <w:r w:rsidR="007B7ADC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An Examination of </w:t>
      </w:r>
      <w:r w:rsidR="00412062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Rural Road</w:t>
      </w:r>
      <w:r w:rsidR="00A1394B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-related Injuries</w:t>
      </w:r>
    </w:p>
    <w:p w:rsidR="00B87F48" w:rsidRDefault="0075472B" w:rsidP="008402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40265" w:rsidRDefault="00840265" w:rsidP="0084026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607B1" w:rsidRPr="0081512A" w:rsidRDefault="0075472B" w:rsidP="007547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eastAsia="Times New Roman" w:hAnsi="Times New Roman" w:cs="Times New Roman"/>
          <w:b/>
          <w:i/>
          <w:sz w:val="32"/>
          <w:szCs w:val="32"/>
        </w:rPr>
        <w:t>INTRODUCTION:</w:t>
      </w:r>
    </w:p>
    <w:p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F48" w:rsidRDefault="00C91D55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are an insurance actuary who 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 the like</w:t>
      </w:r>
      <w:r w:rsidR="00E2549B">
        <w:rPr>
          <w:rFonts w:ascii="Times New Roman" w:eastAsia="Times New Roman" w:hAnsi="Times New Roman" w:cs="Times New Roman"/>
          <w:sz w:val="24"/>
          <w:szCs w:val="24"/>
        </w:rPr>
        <w:t>lihood of accidents and quantifies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 the contingent outcomes in order to minimize loss, both direct and indirect.  Not only do you have to account for economic variables, you also have to account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sometimes inconsistent, unpredictable </w:t>
      </w:r>
      <w:r w:rsidR="00891DDF">
        <w:rPr>
          <w:rFonts w:ascii="Times New Roman" w:eastAsia="Times New Roman" w:hAnsi="Times New Roman" w:cs="Times New Roman"/>
          <w:sz w:val="24"/>
          <w:szCs w:val="24"/>
        </w:rPr>
        <w:t xml:space="preserve">human behavior.  </w:t>
      </w:r>
    </w:p>
    <w:p w:rsidR="00891DDF" w:rsidRDefault="00A1394B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528320</wp:posOffset>
            </wp:positionV>
            <wp:extent cx="2317750" cy="2711450"/>
            <wp:effectExtent l="247650" t="228600" r="234950" b="203200"/>
            <wp:wrapTopAndBottom/>
            <wp:docPr id="9" name="Picture 9" descr="C:\Documents and Settings\Owner\Local Settings\Temporary Internet Files\Content.IE5\WRJK13AR\MPj043318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Owner\Local Settings\Temporary Internet Files\Content.IE5\WRJK13AR\MPj04331840000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711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B67BD" w:rsidRDefault="00BB67BD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7BD" w:rsidRDefault="00BB67BD" w:rsidP="0071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189" w:rsidRDefault="00466189" w:rsidP="00466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6189" w:rsidRPr="0081512A" w:rsidRDefault="00466189" w:rsidP="00466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eastAsia="Times New Roman" w:hAnsi="Times New Roman" w:cs="Times New Roman"/>
          <w:b/>
          <w:i/>
          <w:sz w:val="32"/>
          <w:szCs w:val="32"/>
        </w:rPr>
        <w:t>TASK:</w:t>
      </w:r>
    </w:p>
    <w:p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DDF" w:rsidRDefault="00891DDF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Today, an in</w:t>
      </w:r>
      <w:r w:rsidR="00E2549B">
        <w:rPr>
          <w:rFonts w:ascii="Times New Roman" w:eastAsia="Times New Roman" w:hAnsi="Times New Roman" w:cs="Times New Roman"/>
          <w:sz w:val="24"/>
          <w:szCs w:val="24"/>
        </w:rPr>
        <w:t xml:space="preserve">surance company approached you 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 xml:space="preserve">and your co-investigator(s)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concern </w:t>
      </w:r>
      <w:r w:rsidR="00C91D5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71780">
        <w:rPr>
          <w:rFonts w:ascii="Times New Roman" w:eastAsia="Times New Roman" w:hAnsi="Times New Roman" w:cs="Times New Roman"/>
          <w:sz w:val="24"/>
          <w:szCs w:val="24"/>
        </w:rPr>
        <w:t>safety on rural roads</w:t>
      </w:r>
      <w:r>
        <w:rPr>
          <w:rFonts w:ascii="Times New Roman" w:eastAsia="Times New Roman" w:hAnsi="Times New Roman" w:cs="Times New Roman"/>
          <w:sz w:val="24"/>
          <w:szCs w:val="24"/>
        </w:rPr>
        <w:t>.  The company asked that you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>r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this topic in an effort to 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>understand more fully the scale of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780">
        <w:rPr>
          <w:rFonts w:ascii="Times New Roman" w:eastAsia="Times New Roman" w:hAnsi="Times New Roman" w:cs="Times New Roman"/>
          <w:sz w:val="24"/>
          <w:szCs w:val="24"/>
        </w:rPr>
        <w:t>rural road risks</w:t>
      </w:r>
      <w:r w:rsidR="0004263F">
        <w:rPr>
          <w:rFonts w:ascii="Times New Roman" w:eastAsia="Times New Roman" w:hAnsi="Times New Roman" w:cs="Times New Roman"/>
          <w:sz w:val="24"/>
          <w:szCs w:val="24"/>
        </w:rPr>
        <w:t xml:space="preserve"> and those most at risk</w:t>
      </w:r>
      <w:r w:rsidR="00466189">
        <w:rPr>
          <w:rFonts w:ascii="Times New Roman" w:eastAsia="Times New Roman" w:hAnsi="Times New Roman" w:cs="Times New Roman"/>
          <w:sz w:val="24"/>
          <w:szCs w:val="24"/>
        </w:rPr>
        <w:t>.  Upon completing your research, you should be able to answer the following questions:</w:t>
      </w:r>
    </w:p>
    <w:p w:rsidR="00466189" w:rsidRDefault="00466189" w:rsidP="0075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189" w:rsidRDefault="00466189" w:rsidP="004661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 w:rsidR="00FF3FFB">
        <w:rPr>
          <w:rFonts w:ascii="Times New Roman" w:eastAsia="Times New Roman" w:hAnsi="Times New Roman" w:cs="Times New Roman"/>
          <w:sz w:val="24"/>
          <w:szCs w:val="24"/>
        </w:rPr>
        <w:t xml:space="preserve">at is the nature of </w:t>
      </w:r>
      <w:r w:rsidR="00A1394B">
        <w:rPr>
          <w:rFonts w:ascii="Times New Roman" w:eastAsia="Times New Roman" w:hAnsi="Times New Roman" w:cs="Times New Roman"/>
          <w:sz w:val="24"/>
          <w:szCs w:val="24"/>
        </w:rPr>
        <w:t>rural road-related injuries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66189" w:rsidRDefault="00466189" w:rsidP="004661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is most at risk for these types of injuries</w:t>
      </w:r>
      <w:r w:rsidR="00D71780">
        <w:rPr>
          <w:rFonts w:ascii="Times New Roman" w:eastAsia="Times New Roman" w:hAnsi="Times New Roman" w:cs="Times New Roman"/>
          <w:sz w:val="24"/>
          <w:szCs w:val="24"/>
        </w:rPr>
        <w:t xml:space="preserve"> or fatalities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07B1" w:rsidRDefault="002607B1" w:rsidP="0081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87F48" w:rsidRDefault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C7255" w:rsidRDefault="00AC725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91D55" w:rsidRPr="0081512A" w:rsidRDefault="00BB67B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1512A">
        <w:rPr>
          <w:rFonts w:ascii="Times New Roman" w:hAnsi="Times New Roman" w:cs="Times New Roman"/>
          <w:b/>
          <w:i/>
          <w:sz w:val="32"/>
          <w:szCs w:val="32"/>
        </w:rPr>
        <w:t>PROCESS:</w:t>
      </w:r>
    </w:p>
    <w:p w:rsidR="008D4656" w:rsidRPr="00061B03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B03">
        <w:rPr>
          <w:rFonts w:ascii="Times New Roman" w:hAnsi="Times New Roman" w:cs="Times New Roman"/>
          <w:sz w:val="24"/>
          <w:szCs w:val="24"/>
          <w:u w:val="single"/>
        </w:rPr>
        <w:t>Part I</w:t>
      </w:r>
      <w:r w:rsidRPr="00061B03">
        <w:rPr>
          <w:rFonts w:ascii="Times New Roman" w:hAnsi="Times New Roman" w:cs="Times New Roman"/>
          <w:sz w:val="24"/>
          <w:szCs w:val="24"/>
        </w:rPr>
        <w:t>:</w:t>
      </w:r>
    </w:p>
    <w:p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7BD" w:rsidRDefault="00BB67B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549B">
        <w:rPr>
          <w:rFonts w:ascii="Times New Roman" w:hAnsi="Times New Roman" w:cs="Times New Roman"/>
          <w:sz w:val="24"/>
          <w:szCs w:val="24"/>
        </w:rPr>
        <w:t xml:space="preserve">orking </w:t>
      </w:r>
      <w:r w:rsidR="00FF3FFB">
        <w:rPr>
          <w:rFonts w:ascii="Times New Roman" w:hAnsi="Times New Roman" w:cs="Times New Roman"/>
          <w:sz w:val="24"/>
          <w:szCs w:val="24"/>
        </w:rPr>
        <w:t>in investigation teams</w:t>
      </w:r>
      <w:r>
        <w:rPr>
          <w:rFonts w:ascii="Times New Roman" w:hAnsi="Times New Roman" w:cs="Times New Roman"/>
          <w:sz w:val="24"/>
          <w:szCs w:val="24"/>
        </w:rPr>
        <w:t xml:space="preserve">, you </w:t>
      </w:r>
      <w:r w:rsidR="00E2549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review the following websites to gain a deeper understanding </w:t>
      </w:r>
      <w:r w:rsidR="003C204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780">
        <w:rPr>
          <w:rFonts w:ascii="Times New Roman" w:hAnsi="Times New Roman" w:cs="Times New Roman"/>
          <w:sz w:val="24"/>
          <w:szCs w:val="24"/>
        </w:rPr>
        <w:t>rural road safety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F3FFB">
        <w:rPr>
          <w:rFonts w:ascii="Times New Roman" w:hAnsi="Times New Roman" w:cs="Times New Roman"/>
          <w:sz w:val="24"/>
          <w:szCs w:val="24"/>
        </w:rPr>
        <w:t>As you work through Resources A to I</w:t>
      </w:r>
      <w:r>
        <w:rPr>
          <w:rFonts w:ascii="Times New Roman" w:hAnsi="Times New Roman" w:cs="Times New Roman"/>
          <w:sz w:val="24"/>
          <w:szCs w:val="24"/>
        </w:rPr>
        <w:t xml:space="preserve">, document your investigation using the formatted </w:t>
      </w:r>
      <w:r w:rsidR="0081512A">
        <w:rPr>
          <w:rFonts w:ascii="Times New Roman" w:hAnsi="Times New Roman" w:cs="Times New Roman"/>
          <w:sz w:val="24"/>
          <w:szCs w:val="24"/>
        </w:rPr>
        <w:t xml:space="preserve">“rural safety </w:t>
      </w:r>
      <w:r w:rsidR="00A1394B">
        <w:rPr>
          <w:rFonts w:ascii="Times New Roman" w:hAnsi="Times New Roman" w:cs="Times New Roman"/>
          <w:sz w:val="24"/>
          <w:szCs w:val="24"/>
        </w:rPr>
        <w:t>investigator</w:t>
      </w:r>
      <w:r w:rsidR="00BA1E0B">
        <w:rPr>
          <w:rFonts w:ascii="Times New Roman" w:hAnsi="Times New Roman" w:cs="Times New Roman"/>
          <w:sz w:val="24"/>
          <w:szCs w:val="24"/>
        </w:rPr>
        <w:t>s</w:t>
      </w:r>
      <w:r w:rsidR="00A1394B">
        <w:rPr>
          <w:rFonts w:ascii="Times New Roman" w:hAnsi="Times New Roman" w:cs="Times New Roman"/>
          <w:sz w:val="24"/>
          <w:szCs w:val="24"/>
        </w:rPr>
        <w:t>’</w:t>
      </w:r>
      <w:r w:rsidR="00BA1E0B">
        <w:rPr>
          <w:rFonts w:ascii="Times New Roman" w:hAnsi="Times New Roman" w:cs="Times New Roman"/>
          <w:sz w:val="24"/>
          <w:szCs w:val="24"/>
        </w:rPr>
        <w:t xml:space="preserve"> notebook</w:t>
      </w:r>
      <w:r w:rsidR="0081512A">
        <w:rPr>
          <w:rFonts w:ascii="Times New Roman" w:hAnsi="Times New Roman" w:cs="Times New Roman"/>
          <w:sz w:val="24"/>
          <w:szCs w:val="24"/>
        </w:rPr>
        <w:t>”</w:t>
      </w:r>
      <w:r w:rsidR="00B87F48">
        <w:rPr>
          <w:rFonts w:ascii="Times New Roman" w:hAnsi="Times New Roman" w:cs="Times New Roman"/>
          <w:sz w:val="24"/>
          <w:szCs w:val="24"/>
        </w:rPr>
        <w:t>—attached to this document</w:t>
      </w:r>
      <w:r w:rsidR="00E92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FFB">
        <w:rPr>
          <w:rFonts w:ascii="Times New Roman" w:hAnsi="Times New Roman" w:cs="Times New Roman"/>
          <w:sz w:val="24"/>
          <w:szCs w:val="24"/>
        </w:rPr>
        <w:t>If you finish early, feel free to add to your research by finding additional resources on the Web—just make sure to document your source!</w:t>
      </w:r>
    </w:p>
    <w:p w:rsidR="003C204D" w:rsidRDefault="003C204D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26FF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210">
        <w:rPr>
          <w:rFonts w:ascii="Times New Roman" w:hAnsi="Times New Roman" w:cs="Times New Roman"/>
          <w:b/>
          <w:sz w:val="24"/>
          <w:szCs w:val="24"/>
        </w:rPr>
        <w:t>Resource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6FF">
        <w:rPr>
          <w:rFonts w:ascii="Times New Roman" w:hAnsi="Times New Roman" w:cs="Times New Roman"/>
          <w:sz w:val="24"/>
          <w:szCs w:val="24"/>
        </w:rPr>
        <w:t>“</w:t>
      </w:r>
      <w:r w:rsidR="004F5844">
        <w:rPr>
          <w:rFonts w:ascii="Times New Roman" w:hAnsi="Times New Roman" w:cs="Times New Roman"/>
          <w:sz w:val="24"/>
          <w:szCs w:val="24"/>
        </w:rPr>
        <w:t>Four Bell County Student Killed in Accident</w:t>
      </w:r>
      <w:r w:rsidR="009512DD">
        <w:rPr>
          <w:rFonts w:ascii="Times New Roman" w:hAnsi="Times New Roman" w:cs="Times New Roman"/>
          <w:sz w:val="24"/>
          <w:szCs w:val="24"/>
        </w:rPr>
        <w:t>”</w:t>
      </w:r>
    </w:p>
    <w:p w:rsidR="009512DD" w:rsidRPr="004F5844" w:rsidRDefault="00BB01E8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5844" w:rsidRPr="004F5844">
          <w:rPr>
            <w:rStyle w:val="Hyperlink"/>
            <w:rFonts w:ascii="Times New Roman" w:hAnsi="Times New Roman" w:cs="Times New Roman"/>
            <w:sz w:val="24"/>
            <w:szCs w:val="24"/>
          </w:rPr>
          <w:t>http://www.kentucky.com/181/story/619281.html</w:t>
        </w:r>
      </w:hyperlink>
    </w:p>
    <w:p w:rsidR="004F5844" w:rsidRDefault="004F584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26FF" w:rsidRDefault="008C26F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00F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  “</w:t>
      </w:r>
      <w:r w:rsidR="004F5844">
        <w:rPr>
          <w:rFonts w:ascii="Times New Roman" w:hAnsi="Times New Roman" w:cs="Times New Roman"/>
          <w:sz w:val="24"/>
          <w:szCs w:val="24"/>
        </w:rPr>
        <w:t>UC Berkley Report on Rural Road Safety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C26FF" w:rsidRPr="004F5844" w:rsidRDefault="00BB01E8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5844" w:rsidRPr="004F5844">
          <w:rPr>
            <w:rStyle w:val="Hyperlink"/>
            <w:rFonts w:ascii="Times New Roman" w:hAnsi="Times New Roman" w:cs="Times New Roman"/>
            <w:sz w:val="24"/>
            <w:szCs w:val="24"/>
          </w:rPr>
          <w:t>http://repositories.cdlib.org/cgi/viewcontent.cgi?article=1008&amp;context=its/tsc</w:t>
        </w:r>
      </w:hyperlink>
    </w:p>
    <w:p w:rsidR="004F5844" w:rsidRDefault="004F584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12DD" w:rsidRDefault="008C26F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00F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12DD">
        <w:rPr>
          <w:rFonts w:ascii="Times New Roman" w:hAnsi="Times New Roman" w:cs="Times New Roman"/>
          <w:sz w:val="24"/>
          <w:szCs w:val="24"/>
        </w:rPr>
        <w:t>“</w:t>
      </w:r>
      <w:r w:rsidR="004F5844">
        <w:rPr>
          <w:rFonts w:ascii="Times New Roman" w:hAnsi="Times New Roman" w:cs="Times New Roman"/>
          <w:sz w:val="24"/>
          <w:szCs w:val="24"/>
        </w:rPr>
        <w:t>FFA Digital Documentary on Rural Road Safety</w:t>
      </w:r>
      <w:r w:rsidR="009512DD">
        <w:rPr>
          <w:rFonts w:ascii="Times New Roman" w:hAnsi="Times New Roman" w:cs="Times New Roman"/>
          <w:sz w:val="24"/>
          <w:szCs w:val="24"/>
        </w:rPr>
        <w:t>”</w:t>
      </w:r>
    </w:p>
    <w:p w:rsidR="009512DD" w:rsidRPr="004F5844" w:rsidRDefault="00BB01E8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4F5844" w:rsidRPr="004F5844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http://www.youtube.com/watch?v=uuDQwFCNTYU</w:t>
        </w:r>
      </w:hyperlink>
    </w:p>
    <w:p w:rsidR="004F5844" w:rsidRDefault="004F584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6891" w:rsidRDefault="008C26F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2DD" w:rsidRPr="002A400F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9512DD">
        <w:rPr>
          <w:rFonts w:ascii="Times New Roman" w:hAnsi="Times New Roman" w:cs="Times New Roman"/>
          <w:b/>
          <w:sz w:val="24"/>
          <w:szCs w:val="24"/>
        </w:rPr>
        <w:t>D</w:t>
      </w:r>
      <w:r w:rsidR="009512DD">
        <w:rPr>
          <w:rFonts w:ascii="Times New Roman" w:hAnsi="Times New Roman" w:cs="Times New Roman"/>
          <w:sz w:val="24"/>
          <w:szCs w:val="24"/>
        </w:rPr>
        <w:t xml:space="preserve">: </w:t>
      </w:r>
      <w:r w:rsidR="00F36891">
        <w:rPr>
          <w:rFonts w:ascii="Times New Roman" w:hAnsi="Times New Roman" w:cs="Times New Roman"/>
          <w:sz w:val="24"/>
          <w:szCs w:val="24"/>
        </w:rPr>
        <w:t>“</w:t>
      </w:r>
      <w:r w:rsidR="004F5844">
        <w:rPr>
          <w:rFonts w:ascii="Times New Roman" w:hAnsi="Times New Roman" w:cs="Times New Roman"/>
          <w:sz w:val="24"/>
          <w:szCs w:val="24"/>
        </w:rPr>
        <w:t>US DOT Rural Safety Initiative</w:t>
      </w:r>
      <w:r w:rsidR="00840265">
        <w:rPr>
          <w:rFonts w:ascii="Times New Roman" w:hAnsi="Times New Roman" w:cs="Times New Roman"/>
          <w:sz w:val="24"/>
          <w:szCs w:val="24"/>
        </w:rPr>
        <w:t>”</w:t>
      </w:r>
    </w:p>
    <w:p w:rsidR="008C26FF" w:rsidRPr="004F5844" w:rsidRDefault="00BB01E8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F5844" w:rsidRPr="004F5844">
          <w:rPr>
            <w:rStyle w:val="Hyperlink"/>
            <w:rFonts w:ascii="Times New Roman" w:hAnsi="Times New Roman" w:cs="Times New Roman"/>
            <w:sz w:val="24"/>
            <w:szCs w:val="24"/>
          </w:rPr>
          <w:t>http://www.dot.gov/affairs/ruralsafety/ruralsafetyinitiativeplan.htm</w:t>
        </w:r>
      </w:hyperlink>
    </w:p>
    <w:p w:rsidR="004F5844" w:rsidRPr="00E92B5D" w:rsidRDefault="004F5844" w:rsidP="00BB67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4076" w:rsidRDefault="002A400F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400F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9512D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6891">
        <w:rPr>
          <w:rFonts w:ascii="Times New Roman" w:hAnsi="Times New Roman" w:cs="Times New Roman"/>
          <w:sz w:val="24"/>
          <w:szCs w:val="24"/>
        </w:rPr>
        <w:t xml:space="preserve"> </w:t>
      </w:r>
      <w:r w:rsidR="003C204D">
        <w:rPr>
          <w:rFonts w:ascii="Times New Roman" w:hAnsi="Times New Roman" w:cs="Times New Roman"/>
          <w:sz w:val="24"/>
          <w:szCs w:val="24"/>
        </w:rPr>
        <w:t>“</w:t>
      </w:r>
      <w:r w:rsidR="00120387">
        <w:rPr>
          <w:rFonts w:ascii="Times New Roman" w:hAnsi="Times New Roman" w:cs="Times New Roman"/>
          <w:sz w:val="24"/>
          <w:szCs w:val="24"/>
        </w:rPr>
        <w:t>Iowa State: Sharing the Roads</w:t>
      </w:r>
      <w:r w:rsidR="003C204D">
        <w:rPr>
          <w:rFonts w:ascii="Times New Roman" w:hAnsi="Times New Roman" w:cs="Times New Roman"/>
          <w:sz w:val="24"/>
          <w:szCs w:val="24"/>
        </w:rPr>
        <w:t>”</w:t>
      </w:r>
    </w:p>
    <w:p w:rsidR="00120387" w:rsidRPr="00120387" w:rsidRDefault="00BB01E8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20387" w:rsidRPr="00120387">
          <w:rPr>
            <w:rStyle w:val="Hyperlink"/>
            <w:rFonts w:ascii="Times New Roman" w:hAnsi="Times New Roman" w:cs="Times New Roman"/>
            <w:sz w:val="24"/>
            <w:szCs w:val="24"/>
          </w:rPr>
          <w:t>http://www.cdc.gov/nasd/docs/d000701-d000800/d000774/d000774.html</w:t>
        </w:r>
      </w:hyperlink>
    </w:p>
    <w:p w:rsidR="00120387" w:rsidRDefault="00120387" w:rsidP="00BB67BD">
      <w:pPr>
        <w:spacing w:line="240" w:lineRule="auto"/>
        <w:contextualSpacing/>
      </w:pPr>
    </w:p>
    <w:p w:rsidR="00AB330A" w:rsidRPr="0026655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6891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B330A" w:rsidRPr="00266556">
        <w:rPr>
          <w:rFonts w:ascii="Times New Roman" w:hAnsi="Times New Roman" w:cs="Times New Roman"/>
          <w:sz w:val="24"/>
          <w:szCs w:val="24"/>
        </w:rPr>
        <w:t>“</w:t>
      </w:r>
      <w:r w:rsidR="00120387">
        <w:rPr>
          <w:rFonts w:ascii="Times New Roman" w:hAnsi="Times New Roman"/>
          <w:sz w:val="24"/>
        </w:rPr>
        <w:t>University of Kentucky: Safe Movement of Farm Equipment on Roads</w:t>
      </w:r>
      <w:r w:rsidR="00AB330A" w:rsidRPr="00266556">
        <w:rPr>
          <w:rFonts w:ascii="Times New Roman" w:hAnsi="Times New Roman" w:cs="Times New Roman"/>
          <w:sz w:val="24"/>
          <w:szCs w:val="24"/>
        </w:rPr>
        <w:t>”</w:t>
      </w:r>
    </w:p>
    <w:p w:rsidR="006257BA" w:rsidRPr="00120387" w:rsidRDefault="00BB01E8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20387" w:rsidRPr="00120387">
          <w:rPr>
            <w:rStyle w:val="Hyperlink"/>
            <w:rFonts w:ascii="Times New Roman" w:hAnsi="Times New Roman" w:cs="Times New Roman"/>
            <w:sz w:val="24"/>
            <w:szCs w:val="24"/>
          </w:rPr>
          <w:t>http://www.bae.uky.edu/Publications/AEUs/aeu-67.pdf</w:t>
        </w:r>
      </w:hyperlink>
    </w:p>
    <w:p w:rsidR="00120387" w:rsidRDefault="00120387" w:rsidP="00BB67BD">
      <w:pPr>
        <w:spacing w:line="240" w:lineRule="auto"/>
        <w:contextualSpacing/>
      </w:pPr>
    </w:p>
    <w:p w:rsidR="0021407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14076">
        <w:rPr>
          <w:rFonts w:ascii="Times New Roman" w:hAnsi="Times New Roman" w:cs="Times New Roman"/>
          <w:sz w:val="24"/>
          <w:szCs w:val="24"/>
        </w:rPr>
        <w:t>“</w:t>
      </w:r>
      <w:r w:rsidR="00120387">
        <w:rPr>
          <w:rFonts w:ascii="Times New Roman" w:hAnsi="Times New Roman"/>
          <w:sz w:val="24"/>
        </w:rPr>
        <w:t>3M: Low Cost Improvements to Rural Roads”</w:t>
      </w:r>
    </w:p>
    <w:p w:rsidR="00120387" w:rsidRPr="00120387" w:rsidRDefault="00BB01E8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20387" w:rsidRPr="00120387">
          <w:rPr>
            <w:rStyle w:val="Hyperlink"/>
            <w:rFonts w:ascii="Times New Roman" w:hAnsi="Times New Roman" w:cs="Times New Roman"/>
            <w:sz w:val="24"/>
            <w:szCs w:val="24"/>
          </w:rPr>
          <w:t>http://solutions.3m.com/wps/portal/3M/en_US/Traffic_Safety/TSS/News_Events/Industry_Issues/High_Risk_Rural_Roads/Low_Cost_Improve_Specific_Areas/</w:t>
        </w:r>
      </w:hyperlink>
    </w:p>
    <w:p w:rsidR="00120387" w:rsidRDefault="00120387" w:rsidP="00BB67BD">
      <w:pPr>
        <w:spacing w:line="240" w:lineRule="auto"/>
        <w:contextualSpacing/>
      </w:pPr>
    </w:p>
    <w:p w:rsidR="00214076" w:rsidRPr="0026655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F1921" w:rsidRPr="00266556">
        <w:rPr>
          <w:rFonts w:ascii="Times New Roman" w:hAnsi="Times New Roman" w:cs="Times New Roman"/>
          <w:sz w:val="24"/>
          <w:szCs w:val="24"/>
        </w:rPr>
        <w:t>“</w:t>
      </w:r>
      <w:r w:rsidR="00902C44">
        <w:rPr>
          <w:rFonts w:ascii="Times New Roman" w:hAnsi="Times New Roman"/>
          <w:sz w:val="24"/>
        </w:rPr>
        <w:t>Bryan Station HS Students in Accident</w:t>
      </w:r>
      <w:r w:rsidR="008F1921" w:rsidRPr="00266556">
        <w:rPr>
          <w:rFonts w:ascii="Times New Roman" w:hAnsi="Times New Roman" w:cs="Times New Roman"/>
          <w:sz w:val="24"/>
          <w:szCs w:val="24"/>
        </w:rPr>
        <w:t>”</w:t>
      </w:r>
      <w:r w:rsidR="004C6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7D5" w:rsidRPr="00902C44" w:rsidRDefault="00BB01E8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02C44" w:rsidRPr="00902C44">
          <w:rPr>
            <w:rStyle w:val="Hyperlink"/>
            <w:rFonts w:ascii="Times New Roman" w:hAnsi="Times New Roman" w:cs="Times New Roman"/>
            <w:sz w:val="24"/>
            <w:szCs w:val="24"/>
          </w:rPr>
          <w:t>http://www.kentucky.com/179/story/776957.html</w:t>
        </w:r>
      </w:hyperlink>
    </w:p>
    <w:p w:rsidR="00902C44" w:rsidRDefault="00902C44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1921" w:rsidRPr="00266556" w:rsidRDefault="00F36891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 w:rsidR="0029321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51983">
        <w:rPr>
          <w:rFonts w:ascii="Times New Roman" w:hAnsi="Times New Roman" w:cs="Times New Roman"/>
          <w:sz w:val="24"/>
          <w:szCs w:val="24"/>
        </w:rPr>
        <w:t>“</w:t>
      </w:r>
      <w:r w:rsidR="00902C44">
        <w:rPr>
          <w:rFonts w:ascii="Times New Roman" w:hAnsi="Times New Roman" w:cs="Times New Roman"/>
          <w:sz w:val="24"/>
          <w:szCs w:val="24"/>
        </w:rPr>
        <w:t>Safety Commercial</w:t>
      </w:r>
      <w:r w:rsidR="008F1921" w:rsidRPr="00266556">
        <w:rPr>
          <w:rFonts w:ascii="Times New Roman" w:hAnsi="Times New Roman" w:cs="Times New Roman"/>
          <w:sz w:val="24"/>
          <w:szCs w:val="24"/>
        </w:rPr>
        <w:t>”</w:t>
      </w:r>
    </w:p>
    <w:p w:rsidR="00E51983" w:rsidRPr="00902C44" w:rsidRDefault="00BB01E8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02C44" w:rsidRPr="00902C44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http://www.youtube.com/watch?v=23xr3JF-tz0&amp;feature=related</w:t>
        </w:r>
      </w:hyperlink>
    </w:p>
    <w:p w:rsidR="00902C44" w:rsidRDefault="00902C44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394B" w:rsidRDefault="00A1394B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23DDB" w:rsidRDefault="008D4656" w:rsidP="00B87F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4656">
        <w:rPr>
          <w:rFonts w:ascii="Times New Roman" w:hAnsi="Times New Roman" w:cs="Times New Roman"/>
          <w:sz w:val="24"/>
          <w:szCs w:val="24"/>
          <w:u w:val="single"/>
        </w:rPr>
        <w:t>Part 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656" w:rsidRDefault="00FF3FFB" w:rsidP="008D46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resources from Part I and any other initial research you have conducted, your team needs to create</w:t>
      </w:r>
      <w:r w:rsidR="008D4656">
        <w:rPr>
          <w:rFonts w:ascii="Times New Roman" w:hAnsi="Times New Roman" w:cs="Times New Roman"/>
          <w:sz w:val="24"/>
          <w:szCs w:val="24"/>
        </w:rPr>
        <w:t xml:space="preserve"> a brief </w:t>
      </w:r>
      <w:r w:rsidR="00256EC1">
        <w:rPr>
          <w:rFonts w:ascii="Times New Roman" w:hAnsi="Times New Roman" w:cs="Times New Roman"/>
          <w:sz w:val="24"/>
          <w:szCs w:val="24"/>
        </w:rPr>
        <w:t>“investigative report”</w:t>
      </w:r>
      <w:r w:rsidR="008D46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1-2</w:t>
      </w:r>
      <w:r w:rsidR="00C6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pages</w:t>
      </w:r>
      <w:r w:rsidR="008D4656">
        <w:rPr>
          <w:rFonts w:ascii="Times New Roman" w:hAnsi="Times New Roman" w:cs="Times New Roman"/>
          <w:sz w:val="24"/>
          <w:szCs w:val="24"/>
        </w:rPr>
        <w:t>) directly addressing the following questions:</w:t>
      </w:r>
    </w:p>
    <w:p w:rsidR="008D4656" w:rsidRDefault="008D4656" w:rsidP="008D46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are </w:t>
      </w:r>
      <w:r w:rsidR="00902C44">
        <w:rPr>
          <w:rFonts w:ascii="Times New Roman" w:eastAsia="Times New Roman" w:hAnsi="Times New Roman" w:cs="Times New Roman"/>
          <w:sz w:val="24"/>
          <w:szCs w:val="24"/>
        </w:rPr>
        <w:t>rural road</w:t>
      </w:r>
      <w:r w:rsidR="00A1394B">
        <w:rPr>
          <w:rFonts w:ascii="Times New Roman" w:eastAsia="Times New Roman" w:hAnsi="Times New Roman" w:cs="Times New Roman"/>
          <w:sz w:val="24"/>
          <w:szCs w:val="24"/>
        </w:rPr>
        <w:t>-related injuries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problem?</w:t>
      </w:r>
    </w:p>
    <w:p w:rsidR="008D4656" w:rsidRDefault="008D4656" w:rsidP="008D46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is most at risk for </w:t>
      </w:r>
      <w:r w:rsidR="00902C44">
        <w:rPr>
          <w:rFonts w:ascii="Times New Roman" w:eastAsia="Times New Roman" w:hAnsi="Times New Roman" w:cs="Times New Roman"/>
          <w:sz w:val="24"/>
          <w:szCs w:val="24"/>
        </w:rPr>
        <w:t>rural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injuries</w:t>
      </w:r>
      <w:r w:rsidR="00902C44">
        <w:rPr>
          <w:rFonts w:ascii="Times New Roman" w:eastAsia="Times New Roman" w:hAnsi="Times New Roman" w:cs="Times New Roman"/>
          <w:sz w:val="24"/>
          <w:szCs w:val="24"/>
        </w:rPr>
        <w:t xml:space="preserve"> or fatalities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2B5D" w:rsidRDefault="00C63C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further question(s)</w:t>
      </w:r>
      <w:r w:rsidR="008D4656">
        <w:rPr>
          <w:rFonts w:ascii="Times New Roman" w:hAnsi="Times New Roman" w:cs="Times New Roman"/>
          <w:sz w:val="24"/>
          <w:szCs w:val="24"/>
        </w:rPr>
        <w:t xml:space="preserve"> do you have about </w:t>
      </w:r>
      <w:r w:rsidR="00A1394B">
        <w:rPr>
          <w:rFonts w:ascii="Times New Roman" w:hAnsi="Times New Roman" w:cs="Times New Roman"/>
          <w:sz w:val="24"/>
          <w:szCs w:val="24"/>
        </w:rPr>
        <w:t xml:space="preserve">rural road-related injuries </w:t>
      </w:r>
      <w:r>
        <w:rPr>
          <w:rFonts w:ascii="Times New Roman" w:hAnsi="Times New Roman" w:cs="Times New Roman"/>
          <w:sz w:val="24"/>
          <w:szCs w:val="24"/>
        </w:rPr>
        <w:t>that is left unanswered by your research</w:t>
      </w:r>
      <w:r w:rsidR="008D4656">
        <w:rPr>
          <w:rFonts w:ascii="Times New Roman" w:hAnsi="Times New Roman" w:cs="Times New Roman"/>
          <w:sz w:val="24"/>
          <w:szCs w:val="24"/>
        </w:rPr>
        <w:t>?</w:t>
      </w:r>
    </w:p>
    <w:p w:rsidR="00923DDB" w:rsidRDefault="00FF3FFB" w:rsidP="00BB67BD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Please type your final report and cite sources using APA style.</w:t>
      </w:r>
    </w:p>
    <w:p w:rsidR="00FF3FFB" w:rsidRDefault="00FF3FF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923DDB" w:rsidRDefault="00923DD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394B" w:rsidRDefault="00A1394B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A1394B" w:rsidRDefault="00A1394B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8D4656" w:rsidRDefault="008D4656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CONCLUSION</w:t>
      </w:r>
    </w:p>
    <w:p w:rsidR="008D4656" w:rsidRDefault="008D4656" w:rsidP="008D465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8D4656" w:rsidRDefault="008D4656" w:rsidP="00413D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Congratulations, you completed “Phase One.” </w:t>
      </w:r>
      <w:r w:rsidR="00413D91">
        <w:rPr>
          <w:rFonts w:ascii="Times New Roman" w:hAnsi="Times New Roman" w:cs="Times New Roman"/>
          <w:sz w:val="24"/>
          <w:szCs w:val="24"/>
        </w:rPr>
        <w:t>Dr. Swan and Dr. Mazur are on their way to a national conference, the National Institutes of Farm Safety (NIFS)</w:t>
      </w:r>
      <w:r w:rsidR="00FF3FFB">
        <w:rPr>
          <w:rFonts w:ascii="Times New Roman" w:hAnsi="Times New Roman" w:cs="Times New Roman"/>
          <w:sz w:val="24"/>
          <w:szCs w:val="24"/>
        </w:rPr>
        <w:t xml:space="preserve">, the National </w:t>
      </w:r>
      <w:r w:rsidR="000F2BA7">
        <w:rPr>
          <w:rFonts w:ascii="Times New Roman" w:hAnsi="Times New Roman" w:cs="Times New Roman"/>
          <w:sz w:val="24"/>
          <w:szCs w:val="24"/>
        </w:rPr>
        <w:t>Institutes</w:t>
      </w:r>
      <w:r w:rsidR="00FF3FFB">
        <w:rPr>
          <w:rFonts w:ascii="Times New Roman" w:hAnsi="Times New Roman" w:cs="Times New Roman"/>
          <w:sz w:val="24"/>
          <w:szCs w:val="24"/>
        </w:rPr>
        <w:t xml:space="preserve"> of Farm Safety (NIFS),</w:t>
      </w:r>
      <w:r w:rsidR="002D75AE">
        <w:rPr>
          <w:rFonts w:ascii="Times New Roman" w:hAnsi="Times New Roman" w:cs="Times New Roman"/>
          <w:sz w:val="24"/>
          <w:szCs w:val="24"/>
        </w:rPr>
        <w:t xml:space="preserve"> where she </w:t>
      </w:r>
      <w:r w:rsidR="000F2BA7">
        <w:rPr>
          <w:rFonts w:ascii="Times New Roman" w:hAnsi="Times New Roman" w:cs="Times New Roman"/>
          <w:sz w:val="24"/>
          <w:szCs w:val="24"/>
        </w:rPr>
        <w:t xml:space="preserve">is giving a </w:t>
      </w:r>
      <w:r w:rsidR="00C63C6E">
        <w:rPr>
          <w:rFonts w:ascii="Times New Roman" w:hAnsi="Times New Roman" w:cs="Times New Roman"/>
          <w:sz w:val="24"/>
          <w:szCs w:val="24"/>
        </w:rPr>
        <w:t>presentation on</w:t>
      </w:r>
      <w:r w:rsidR="00BA1E0B">
        <w:rPr>
          <w:rFonts w:ascii="Times New Roman" w:hAnsi="Times New Roman" w:cs="Times New Roman"/>
          <w:sz w:val="24"/>
          <w:szCs w:val="24"/>
        </w:rPr>
        <w:t xml:space="preserve"> </w:t>
      </w:r>
      <w:r w:rsidR="00EF4CEF">
        <w:rPr>
          <w:rFonts w:ascii="Times New Roman" w:hAnsi="Times New Roman" w:cs="Times New Roman"/>
          <w:sz w:val="24"/>
          <w:szCs w:val="24"/>
        </w:rPr>
        <w:t>rural road safety</w:t>
      </w:r>
      <w:r w:rsidR="000F2BA7">
        <w:rPr>
          <w:rFonts w:ascii="Times New Roman" w:hAnsi="Times New Roman" w:cs="Times New Roman"/>
          <w:sz w:val="24"/>
          <w:szCs w:val="24"/>
        </w:rPr>
        <w:t xml:space="preserve"> in Kentucky</w:t>
      </w:r>
      <w:r w:rsidR="00C63C6E">
        <w:rPr>
          <w:rFonts w:ascii="Times New Roman" w:hAnsi="Times New Roman" w:cs="Times New Roman"/>
          <w:sz w:val="24"/>
          <w:szCs w:val="24"/>
        </w:rPr>
        <w:t>.  U</w:t>
      </w:r>
      <w:r w:rsidR="00736F4C">
        <w:rPr>
          <w:rFonts w:ascii="Times New Roman" w:hAnsi="Times New Roman" w:cs="Times New Roman"/>
          <w:sz w:val="24"/>
          <w:szCs w:val="24"/>
        </w:rPr>
        <w:t>tilizing your “investigator</w:t>
      </w:r>
      <w:r w:rsidR="00BA1E0B">
        <w:rPr>
          <w:rFonts w:ascii="Times New Roman" w:hAnsi="Times New Roman" w:cs="Times New Roman"/>
          <w:sz w:val="24"/>
          <w:szCs w:val="24"/>
        </w:rPr>
        <w:t>s</w:t>
      </w:r>
      <w:r w:rsidR="00736F4C">
        <w:rPr>
          <w:rFonts w:ascii="Times New Roman" w:hAnsi="Times New Roman" w:cs="Times New Roman"/>
          <w:sz w:val="24"/>
          <w:szCs w:val="24"/>
        </w:rPr>
        <w:t>’</w:t>
      </w:r>
      <w:r w:rsidR="00BA1E0B">
        <w:rPr>
          <w:rFonts w:ascii="Times New Roman" w:hAnsi="Times New Roman" w:cs="Times New Roman"/>
          <w:sz w:val="24"/>
          <w:szCs w:val="24"/>
        </w:rPr>
        <w:t xml:space="preserve"> notebook” and your </w:t>
      </w:r>
      <w:r w:rsidR="00256EC1">
        <w:rPr>
          <w:rFonts w:ascii="Times New Roman" w:hAnsi="Times New Roman" w:cs="Times New Roman"/>
          <w:sz w:val="24"/>
          <w:szCs w:val="24"/>
        </w:rPr>
        <w:t>“investigative report</w:t>
      </w:r>
      <w:r w:rsidR="00BA1E0B">
        <w:rPr>
          <w:rFonts w:ascii="Times New Roman" w:hAnsi="Times New Roman" w:cs="Times New Roman"/>
          <w:sz w:val="24"/>
          <w:szCs w:val="24"/>
        </w:rPr>
        <w:t>,</w:t>
      </w:r>
      <w:r w:rsidR="00256EC1">
        <w:rPr>
          <w:rFonts w:ascii="Times New Roman" w:hAnsi="Times New Roman" w:cs="Times New Roman"/>
          <w:sz w:val="24"/>
          <w:szCs w:val="24"/>
        </w:rPr>
        <w:t>”</w:t>
      </w:r>
      <w:r w:rsidR="00BA1E0B">
        <w:rPr>
          <w:rFonts w:ascii="Times New Roman" w:hAnsi="Times New Roman" w:cs="Times New Roman"/>
          <w:sz w:val="24"/>
          <w:szCs w:val="24"/>
        </w:rPr>
        <w:t xml:space="preserve"> you will need to create </w:t>
      </w:r>
      <w:r w:rsidR="00C63C6E">
        <w:rPr>
          <w:rFonts w:ascii="Times New Roman" w:hAnsi="Times New Roman" w:cs="Times New Roman"/>
          <w:sz w:val="24"/>
          <w:szCs w:val="24"/>
        </w:rPr>
        <w:t>a</w:t>
      </w:r>
      <w:r w:rsidR="00BA1E0B">
        <w:rPr>
          <w:rFonts w:ascii="Times New Roman" w:hAnsi="Times New Roman" w:cs="Times New Roman"/>
          <w:sz w:val="24"/>
          <w:szCs w:val="24"/>
        </w:rPr>
        <w:t xml:space="preserve"> podcast</w:t>
      </w:r>
      <w:r w:rsidR="00C63C6E">
        <w:rPr>
          <w:rFonts w:ascii="Times New Roman" w:hAnsi="Times New Roman" w:cs="Times New Roman"/>
          <w:sz w:val="24"/>
          <w:szCs w:val="24"/>
        </w:rPr>
        <w:t xml:space="preserve"> for </w:t>
      </w:r>
      <w:r w:rsidR="00413D91">
        <w:rPr>
          <w:rFonts w:ascii="Times New Roman" w:hAnsi="Times New Roman" w:cs="Times New Roman"/>
          <w:sz w:val="24"/>
          <w:szCs w:val="24"/>
        </w:rPr>
        <w:t>the Professors</w:t>
      </w:r>
      <w:r w:rsidR="00C63C6E">
        <w:rPr>
          <w:rFonts w:ascii="Times New Roman" w:hAnsi="Times New Roman" w:cs="Times New Roman"/>
          <w:sz w:val="24"/>
          <w:szCs w:val="24"/>
        </w:rPr>
        <w:t xml:space="preserve"> to use as part of </w:t>
      </w:r>
      <w:r w:rsidR="00413D91">
        <w:rPr>
          <w:rFonts w:ascii="Times New Roman" w:hAnsi="Times New Roman" w:cs="Times New Roman"/>
          <w:sz w:val="24"/>
          <w:szCs w:val="24"/>
        </w:rPr>
        <w:t>th</w:t>
      </w:r>
      <w:r w:rsidR="00C63C6E">
        <w:rPr>
          <w:rFonts w:ascii="Times New Roman" w:hAnsi="Times New Roman" w:cs="Times New Roman"/>
          <w:sz w:val="24"/>
          <w:szCs w:val="24"/>
        </w:rPr>
        <w:t>e</w:t>
      </w:r>
      <w:r w:rsidR="00413D91">
        <w:rPr>
          <w:rFonts w:ascii="Times New Roman" w:hAnsi="Times New Roman" w:cs="Times New Roman"/>
          <w:sz w:val="24"/>
          <w:szCs w:val="24"/>
        </w:rPr>
        <w:t>i</w:t>
      </w:r>
      <w:r w:rsidR="00C63C6E">
        <w:rPr>
          <w:rFonts w:ascii="Times New Roman" w:hAnsi="Times New Roman" w:cs="Times New Roman"/>
          <w:sz w:val="24"/>
          <w:szCs w:val="24"/>
        </w:rPr>
        <w:t xml:space="preserve">r presentation.  </w:t>
      </w:r>
      <w:r w:rsidR="000F2BA7">
        <w:rPr>
          <w:rFonts w:ascii="Times New Roman" w:hAnsi="Times New Roman" w:cs="Times New Roman"/>
          <w:sz w:val="24"/>
          <w:szCs w:val="24"/>
        </w:rPr>
        <w:t>The substance of y</w:t>
      </w:r>
      <w:r w:rsidR="00C63C6E">
        <w:rPr>
          <w:rFonts w:ascii="Times New Roman" w:hAnsi="Times New Roman" w:cs="Times New Roman"/>
          <w:sz w:val="24"/>
          <w:szCs w:val="24"/>
        </w:rPr>
        <w:t xml:space="preserve">our podcast will need to address </w:t>
      </w:r>
      <w:r w:rsidR="000F2BA7">
        <w:rPr>
          <w:rFonts w:ascii="Times New Roman" w:hAnsi="Times New Roman" w:cs="Times New Roman"/>
          <w:sz w:val="24"/>
          <w:szCs w:val="24"/>
        </w:rPr>
        <w:t xml:space="preserve">the two questions that framed your research: 1) What is the nature of </w:t>
      </w:r>
      <w:r w:rsidR="00A1394B">
        <w:rPr>
          <w:rFonts w:ascii="Times New Roman" w:hAnsi="Times New Roman" w:cs="Times New Roman"/>
          <w:sz w:val="24"/>
          <w:szCs w:val="24"/>
        </w:rPr>
        <w:t xml:space="preserve">rural road-related injuries </w:t>
      </w:r>
      <w:r w:rsidR="000F2BA7">
        <w:rPr>
          <w:rFonts w:ascii="Times New Roman" w:hAnsi="Times New Roman" w:cs="Times New Roman"/>
          <w:sz w:val="24"/>
          <w:szCs w:val="24"/>
        </w:rPr>
        <w:t xml:space="preserve">and 2) Who is most at risk for </w:t>
      </w:r>
      <w:r w:rsidR="00EF4CEF">
        <w:rPr>
          <w:rFonts w:ascii="Times New Roman" w:hAnsi="Times New Roman" w:cs="Times New Roman"/>
          <w:sz w:val="24"/>
          <w:szCs w:val="24"/>
        </w:rPr>
        <w:t>rural road</w:t>
      </w:r>
      <w:r w:rsidR="00A1394B">
        <w:rPr>
          <w:rFonts w:ascii="Times New Roman" w:hAnsi="Times New Roman" w:cs="Times New Roman"/>
          <w:sz w:val="24"/>
          <w:szCs w:val="24"/>
        </w:rPr>
        <w:t>-related</w:t>
      </w:r>
      <w:r w:rsidR="00EF4CEF">
        <w:rPr>
          <w:rFonts w:ascii="Times New Roman" w:hAnsi="Times New Roman" w:cs="Times New Roman"/>
          <w:sz w:val="24"/>
          <w:szCs w:val="24"/>
        </w:rPr>
        <w:t xml:space="preserve"> injuries or fatalities</w:t>
      </w:r>
      <w:r w:rsidR="000F2BA7">
        <w:rPr>
          <w:rFonts w:ascii="Times New Roman" w:hAnsi="Times New Roman" w:cs="Times New Roman"/>
          <w:sz w:val="24"/>
          <w:szCs w:val="24"/>
        </w:rPr>
        <w:t xml:space="preserve">.  A third question that needs to be included is “Why are Kentucky insurance agents worried about </w:t>
      </w:r>
      <w:r w:rsidR="00A1394B">
        <w:rPr>
          <w:rFonts w:ascii="Times New Roman" w:hAnsi="Times New Roman" w:cs="Times New Roman"/>
          <w:sz w:val="24"/>
          <w:szCs w:val="24"/>
        </w:rPr>
        <w:t>rural road-related injuries</w:t>
      </w:r>
      <w:r w:rsidR="000F2BA7">
        <w:rPr>
          <w:rFonts w:ascii="Times New Roman" w:hAnsi="Times New Roman" w:cs="Times New Roman"/>
          <w:sz w:val="24"/>
          <w:szCs w:val="24"/>
        </w:rPr>
        <w:t>?”  Good news!</w:t>
      </w:r>
      <w:r w:rsidR="005330B6">
        <w:rPr>
          <w:rFonts w:ascii="Times New Roman" w:hAnsi="Times New Roman" w:cs="Times New Roman"/>
          <w:sz w:val="24"/>
          <w:szCs w:val="24"/>
        </w:rPr>
        <w:t xml:space="preserve"> </w:t>
      </w:r>
      <w:r w:rsidR="000F2BA7">
        <w:rPr>
          <w:rFonts w:ascii="Times New Roman" w:hAnsi="Times New Roman" w:cs="Times New Roman"/>
          <w:sz w:val="24"/>
          <w:szCs w:val="24"/>
        </w:rPr>
        <w:t>Y</w:t>
      </w:r>
      <w:r w:rsidR="005330B6">
        <w:rPr>
          <w:rFonts w:ascii="Times New Roman" w:hAnsi="Times New Roman" w:cs="Times New Roman"/>
          <w:sz w:val="24"/>
          <w:szCs w:val="24"/>
        </w:rPr>
        <w:t xml:space="preserve">ou work for a large firm and will be assigned to </w:t>
      </w:r>
      <w:r w:rsidR="00C63C6E">
        <w:rPr>
          <w:rFonts w:ascii="Times New Roman" w:hAnsi="Times New Roman" w:cs="Times New Roman"/>
          <w:sz w:val="24"/>
          <w:szCs w:val="24"/>
        </w:rPr>
        <w:t>collaborate</w:t>
      </w:r>
      <w:r w:rsidR="005330B6">
        <w:rPr>
          <w:rFonts w:ascii="Times New Roman" w:hAnsi="Times New Roman" w:cs="Times New Roman"/>
          <w:sz w:val="24"/>
          <w:szCs w:val="24"/>
        </w:rPr>
        <w:t xml:space="preserve"> with a panel of </w:t>
      </w:r>
      <w:r w:rsidR="00BA1E0B">
        <w:rPr>
          <w:rFonts w:ascii="Times New Roman" w:hAnsi="Times New Roman" w:cs="Times New Roman"/>
          <w:sz w:val="24"/>
          <w:szCs w:val="24"/>
        </w:rPr>
        <w:t xml:space="preserve">three to four other </w:t>
      </w:r>
      <w:r w:rsidR="005330B6">
        <w:rPr>
          <w:rFonts w:ascii="Times New Roman" w:hAnsi="Times New Roman" w:cs="Times New Roman"/>
          <w:sz w:val="24"/>
          <w:szCs w:val="24"/>
        </w:rPr>
        <w:t xml:space="preserve">investigators to complete </w:t>
      </w:r>
      <w:r w:rsidR="000F2BA7">
        <w:rPr>
          <w:rFonts w:ascii="Times New Roman" w:hAnsi="Times New Roman" w:cs="Times New Roman"/>
          <w:sz w:val="24"/>
          <w:szCs w:val="24"/>
        </w:rPr>
        <w:t>your podcast</w:t>
      </w:r>
      <w:r w:rsidR="00C63C6E">
        <w:rPr>
          <w:rFonts w:ascii="Times New Roman" w:hAnsi="Times New Roman" w:cs="Times New Roman"/>
          <w:sz w:val="24"/>
          <w:szCs w:val="24"/>
        </w:rPr>
        <w:t>.</w:t>
      </w:r>
      <w:r w:rsidR="000F2BA7">
        <w:rPr>
          <w:rFonts w:ascii="Times New Roman" w:hAnsi="Times New Roman" w:cs="Times New Roman"/>
          <w:sz w:val="24"/>
          <w:szCs w:val="24"/>
        </w:rPr>
        <w:t xml:space="preserve"> Please feel free to embellish your podcasts with sound effects and creative dialogue. </w:t>
      </w:r>
    </w:p>
    <w:p w:rsidR="00A1394B" w:rsidRDefault="00A1394B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656" w:rsidRDefault="008D4656" w:rsidP="00BB67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F48" w:rsidRDefault="00256EC1" w:rsidP="00BB67B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EVALUATION</w:t>
      </w:r>
    </w:p>
    <w:p w:rsidR="00B87F48" w:rsidRDefault="00B87F48" w:rsidP="00BB67BD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060"/>
        <w:gridCol w:w="2070"/>
        <w:gridCol w:w="3798"/>
      </w:tblGrid>
      <w:tr w:rsidR="00903D26" w:rsidRPr="00903D26">
        <w:tc>
          <w:tcPr>
            <w:tcW w:w="5148" w:type="dxa"/>
            <w:gridSpan w:val="2"/>
            <w:shd w:val="clear" w:color="auto" w:fill="D9D9D9" w:themeFill="background1" w:themeFillShade="D9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Area of Evaluation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Possible Points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Student Score</w:t>
            </w:r>
          </w:p>
        </w:tc>
      </w:tr>
      <w:tr w:rsidR="00903D26" w:rsidRPr="00903D26">
        <w:tc>
          <w:tcPr>
            <w:tcW w:w="2088" w:type="dxa"/>
            <w:vMerge w:val="restart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Content</w:t>
            </w:r>
          </w:p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Investigators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’</w:t>
            </w: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 xml:space="preserve"> Notebook</w:t>
            </w:r>
          </w:p>
        </w:tc>
        <w:tc>
          <w:tcPr>
            <w:tcW w:w="2070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379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>
        <w:tc>
          <w:tcPr>
            <w:tcW w:w="2088" w:type="dxa"/>
            <w:vMerge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Investigative Report</w:t>
            </w:r>
          </w:p>
        </w:tc>
        <w:tc>
          <w:tcPr>
            <w:tcW w:w="2070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379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>
        <w:tc>
          <w:tcPr>
            <w:tcW w:w="2088" w:type="dxa"/>
            <w:vMerge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060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Podcast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*</w:t>
            </w:r>
          </w:p>
        </w:tc>
        <w:tc>
          <w:tcPr>
            <w:tcW w:w="2070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379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>
        <w:tc>
          <w:tcPr>
            <w:tcW w:w="208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Process</w:t>
            </w:r>
          </w:p>
        </w:tc>
        <w:tc>
          <w:tcPr>
            <w:tcW w:w="3060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>Use of Class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903D26">
              <w:rPr>
                <w:rFonts w:ascii="Times New Roman" w:hAnsi="Times New Roman" w:cs="Times New Roman"/>
                <w:sz w:val="24"/>
                <w:szCs w:val="32"/>
              </w:rPr>
              <w:t xml:space="preserve">time,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working with fellow investigators, use of feedback, etc.</w:t>
            </w:r>
          </w:p>
        </w:tc>
        <w:tc>
          <w:tcPr>
            <w:tcW w:w="2070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79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>
        <w:tc>
          <w:tcPr>
            <w:tcW w:w="208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Product</w:t>
            </w:r>
          </w:p>
        </w:tc>
        <w:tc>
          <w:tcPr>
            <w:tcW w:w="3060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Use of medium, including spelling, grammar, use of sound, etc.</w:t>
            </w:r>
          </w:p>
        </w:tc>
        <w:tc>
          <w:tcPr>
            <w:tcW w:w="2070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3798" w:type="dxa"/>
          </w:tcPr>
          <w:p w:rsidR="00903D26" w:rsidRPr="00903D26" w:rsidRDefault="00903D26" w:rsidP="00BB67BD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03D26" w:rsidRPr="00903D26">
        <w:tc>
          <w:tcPr>
            <w:tcW w:w="7218" w:type="dxa"/>
            <w:gridSpan w:val="3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03D26">
              <w:rPr>
                <w:rFonts w:ascii="Times New Roman" w:hAnsi="Times New Roman" w:cs="Times New Roman"/>
                <w:b/>
                <w:sz w:val="24"/>
                <w:szCs w:val="32"/>
              </w:rPr>
              <w:t>Total Score</w:t>
            </w:r>
          </w:p>
        </w:tc>
        <w:tc>
          <w:tcPr>
            <w:tcW w:w="3798" w:type="dxa"/>
          </w:tcPr>
          <w:p w:rsidR="00903D26" w:rsidRPr="00903D26" w:rsidRDefault="00903D26" w:rsidP="00903D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        /100</w:t>
            </w:r>
          </w:p>
        </w:tc>
      </w:tr>
    </w:tbl>
    <w:p w:rsidR="00B87F48" w:rsidRDefault="00B87F48" w:rsidP="00B87F4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D4656" w:rsidRPr="00256EC1" w:rsidRDefault="00903D26" w:rsidP="00061B0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3D26">
        <w:rPr>
          <w:rFonts w:ascii="Times New Roman" w:hAnsi="Times New Roman" w:cs="Times New Roman"/>
          <w:sz w:val="24"/>
          <w:szCs w:val="32"/>
        </w:rPr>
        <w:t xml:space="preserve">* Criteria for final podcast will be given </w:t>
      </w:r>
      <w:r w:rsidR="00061B03">
        <w:rPr>
          <w:rFonts w:ascii="Times New Roman" w:hAnsi="Times New Roman" w:cs="Times New Roman"/>
          <w:sz w:val="24"/>
          <w:szCs w:val="32"/>
        </w:rPr>
        <w:t>separately</w:t>
      </w:r>
    </w:p>
    <w:sectPr w:rsidR="008D4656" w:rsidRPr="00256EC1" w:rsidSect="00B87F4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in;height:2in;visibility:visible;mso-wrap-style:square" o:bullet="t">
        <v:imagedata r:id="rId1" o:title="MCj04338290000[1]"/>
      </v:shape>
    </w:pict>
  </w:numPicBullet>
  <w:abstractNum w:abstractNumId="0">
    <w:nsid w:val="00CA781A"/>
    <w:multiLevelType w:val="hybridMultilevel"/>
    <w:tmpl w:val="9228A7D6"/>
    <w:lvl w:ilvl="0" w:tplc="630A0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AB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40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6EB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84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40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E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4C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88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FF5BD2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89E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063"/>
    <w:multiLevelType w:val="hybridMultilevel"/>
    <w:tmpl w:val="B292FE84"/>
    <w:lvl w:ilvl="0" w:tplc="D95E91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9450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CE1F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DDE60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F6D8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59EC5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D6E56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FC92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2E2D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6544CAB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E581E"/>
    <w:multiLevelType w:val="hybridMultilevel"/>
    <w:tmpl w:val="6D70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70DC"/>
    <w:rsid w:val="0004263F"/>
    <w:rsid w:val="00061B03"/>
    <w:rsid w:val="000B45E2"/>
    <w:rsid w:val="000F2BA7"/>
    <w:rsid w:val="00120387"/>
    <w:rsid w:val="0015226C"/>
    <w:rsid w:val="00214076"/>
    <w:rsid w:val="00256EC1"/>
    <w:rsid w:val="002607B1"/>
    <w:rsid w:val="00266556"/>
    <w:rsid w:val="00293210"/>
    <w:rsid w:val="002A400F"/>
    <w:rsid w:val="002D75AE"/>
    <w:rsid w:val="002E7BC4"/>
    <w:rsid w:val="00306DC4"/>
    <w:rsid w:val="003C204D"/>
    <w:rsid w:val="00412062"/>
    <w:rsid w:val="00413D91"/>
    <w:rsid w:val="00466189"/>
    <w:rsid w:val="004C67D5"/>
    <w:rsid w:val="004F5844"/>
    <w:rsid w:val="005330B6"/>
    <w:rsid w:val="00535585"/>
    <w:rsid w:val="005B3E6A"/>
    <w:rsid w:val="006257BA"/>
    <w:rsid w:val="00660537"/>
    <w:rsid w:val="00697732"/>
    <w:rsid w:val="00717E4D"/>
    <w:rsid w:val="00736F4C"/>
    <w:rsid w:val="0075472B"/>
    <w:rsid w:val="007B7ADC"/>
    <w:rsid w:val="0081512A"/>
    <w:rsid w:val="008170DC"/>
    <w:rsid w:val="00840265"/>
    <w:rsid w:val="00891DDF"/>
    <w:rsid w:val="008C26FF"/>
    <w:rsid w:val="008C6D9C"/>
    <w:rsid w:val="008D4656"/>
    <w:rsid w:val="008F1921"/>
    <w:rsid w:val="008F4B2F"/>
    <w:rsid w:val="00902C44"/>
    <w:rsid w:val="00903D26"/>
    <w:rsid w:val="00903DDB"/>
    <w:rsid w:val="00910AAC"/>
    <w:rsid w:val="00923DDB"/>
    <w:rsid w:val="009512DD"/>
    <w:rsid w:val="009A327C"/>
    <w:rsid w:val="00A1394B"/>
    <w:rsid w:val="00AB330A"/>
    <w:rsid w:val="00AC7255"/>
    <w:rsid w:val="00B71CA1"/>
    <w:rsid w:val="00B87F48"/>
    <w:rsid w:val="00B908B7"/>
    <w:rsid w:val="00BA1E0B"/>
    <w:rsid w:val="00BB01E8"/>
    <w:rsid w:val="00BB67BD"/>
    <w:rsid w:val="00C63C6E"/>
    <w:rsid w:val="00C91D55"/>
    <w:rsid w:val="00D151BE"/>
    <w:rsid w:val="00D44CBE"/>
    <w:rsid w:val="00D71780"/>
    <w:rsid w:val="00DA520C"/>
    <w:rsid w:val="00E008C3"/>
    <w:rsid w:val="00E2549B"/>
    <w:rsid w:val="00E43689"/>
    <w:rsid w:val="00E51983"/>
    <w:rsid w:val="00E92B5D"/>
    <w:rsid w:val="00EF4CEF"/>
    <w:rsid w:val="00F36891"/>
    <w:rsid w:val="00FC3D4B"/>
    <w:rsid w:val="00FF3FFB"/>
  </w:rsids>
  <m:mathPr>
    <m:mathFont m:val="Brush Script MT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B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17E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3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dc.gov/nasd/docs/d000701-d000800/d000774/d000774.html" TargetMode="External"/><Relationship Id="rId12" Type="http://schemas.openxmlformats.org/officeDocument/2006/relationships/hyperlink" Target="http://www.bae.uky.edu/Publications/AEUs/aeu-67.pdf" TargetMode="External"/><Relationship Id="rId13" Type="http://schemas.openxmlformats.org/officeDocument/2006/relationships/hyperlink" Target="http://solutions.3m.com/wps/portal/3M/en_US/Traffic_Safety/TSS/News_Events/Industry_Issues/High_Risk_Rural_Roads/Low_Cost_Improve_Specific_Areas/" TargetMode="External"/><Relationship Id="rId14" Type="http://schemas.openxmlformats.org/officeDocument/2006/relationships/hyperlink" Target="http://www.kentucky.com/179/story/776957.html" TargetMode="External"/><Relationship Id="rId15" Type="http://schemas.openxmlformats.org/officeDocument/2006/relationships/hyperlink" Target="http://www.youtube.com/watch?v=23xr3JF-tz0&amp;feature=related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hyperlink" Target="http://www.kentucky.com/181/story/619281.html" TargetMode="External"/><Relationship Id="rId8" Type="http://schemas.openxmlformats.org/officeDocument/2006/relationships/hyperlink" Target="http://repositories.cdlib.org/cgi/viewcontent.cgi?article=1008&amp;context=its/tsc" TargetMode="External"/><Relationship Id="rId9" Type="http://schemas.openxmlformats.org/officeDocument/2006/relationships/hyperlink" Target="http://www.youtube.com/watch?v=uuDQwFCNTYU" TargetMode="External"/><Relationship Id="rId10" Type="http://schemas.openxmlformats.org/officeDocument/2006/relationships/hyperlink" Target="http://www.dot.gov/affairs/ruralsafety/ruralsafetyinitiativeplan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CC97-D2D2-5A48-BFDD-95645CB0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4174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Libraries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edpub</dc:creator>
  <cp:lastModifiedBy>Kathy Swan</cp:lastModifiedBy>
  <cp:revision>3</cp:revision>
  <cp:lastPrinted>2009-05-07T17:29:00Z</cp:lastPrinted>
  <dcterms:created xsi:type="dcterms:W3CDTF">2009-05-08T21:56:00Z</dcterms:created>
  <dcterms:modified xsi:type="dcterms:W3CDTF">2010-05-10T13:36:00Z</dcterms:modified>
</cp:coreProperties>
</file>